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AF" w:rsidRPr="00766BAF" w:rsidRDefault="00766BAF" w:rsidP="00CC0D62">
      <w:pPr>
        <w:jc w:val="center"/>
        <w:rPr>
          <w:rFonts w:ascii="Calibri" w:eastAsia="Times New Roman" w:hAnsi="Calibri"/>
          <w:b/>
          <w:color w:val="000000"/>
        </w:rPr>
      </w:pPr>
      <w:r w:rsidRPr="00766BAF">
        <w:rPr>
          <w:rFonts w:ascii="Arial" w:eastAsia="Times New Roman" w:hAnsi="Arial" w:cs="Arial"/>
          <w:b/>
          <w:color w:val="000000"/>
          <w:sz w:val="36"/>
          <w:szCs w:val="36"/>
        </w:rPr>
        <w:t>Ministério do Trabalho e Previdência Social</w:t>
      </w:r>
    </w:p>
    <w:p w:rsidR="00766BAF" w:rsidRPr="00766BAF" w:rsidRDefault="00766BAF" w:rsidP="00CC0D62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766BAF">
        <w:rPr>
          <w:rFonts w:ascii="Arial" w:eastAsia="Times New Roman" w:hAnsi="Arial" w:cs="Arial"/>
          <w:b/>
          <w:color w:val="000000"/>
          <w:sz w:val="27"/>
          <w:szCs w:val="27"/>
        </w:rPr>
        <w:t>GABINETE DO MINISTRO</w:t>
      </w:r>
    </w:p>
    <w:p w:rsidR="00766BAF" w:rsidRDefault="00766BAF" w:rsidP="00CC0D62">
      <w:pPr>
        <w:jc w:val="center"/>
        <w:rPr>
          <w:rFonts w:ascii="Calibri" w:eastAsia="Times New Roman" w:hAnsi="Calibri"/>
          <w:color w:val="000000"/>
        </w:rPr>
      </w:pPr>
    </w:p>
    <w:p w:rsidR="00766BAF" w:rsidRDefault="00766BAF" w:rsidP="00CC0D62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CC0D62">
        <w:rPr>
          <w:rFonts w:ascii="Arial" w:eastAsia="Times New Roman" w:hAnsi="Arial" w:cs="Arial"/>
          <w:b/>
          <w:color w:val="000000"/>
          <w:sz w:val="27"/>
          <w:szCs w:val="27"/>
        </w:rPr>
        <w:t xml:space="preserve">PORTARIA No- 116, DE 13 DE NOVEMBRO DE </w:t>
      </w:r>
      <w:proofErr w:type="gramStart"/>
      <w:r w:rsidRPr="00CC0D62">
        <w:rPr>
          <w:rFonts w:ascii="Arial" w:eastAsia="Times New Roman" w:hAnsi="Arial" w:cs="Arial"/>
          <w:b/>
          <w:color w:val="000000"/>
          <w:sz w:val="27"/>
          <w:szCs w:val="27"/>
        </w:rPr>
        <w:t>2</w:t>
      </w:r>
      <w:r w:rsidR="00CC0D62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  <w:r w:rsidRPr="00CC0D62">
        <w:rPr>
          <w:rFonts w:ascii="Arial" w:eastAsia="Times New Roman" w:hAnsi="Arial" w:cs="Arial"/>
          <w:b/>
          <w:color w:val="000000"/>
          <w:sz w:val="27"/>
          <w:szCs w:val="27"/>
        </w:rPr>
        <w:t>015</w:t>
      </w:r>
      <w:proofErr w:type="gramEnd"/>
    </w:p>
    <w:p w:rsidR="00CC0D62" w:rsidRPr="00CC0D62" w:rsidRDefault="00CC0D62" w:rsidP="00CC0D62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Regulamenta a realização dos exames toxicológicos previstos nos §§6º e 7º do Art. 168 da CLT.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 MINISTRO DE ESTADO DO TRABALHO E PREVIDÊNCIA SOCIAL, no uso das atribuições que lhe conferem o inciso II do parágrafo único do art. 87 da Constituição Federal e os </w:t>
      </w:r>
      <w:proofErr w:type="spellStart"/>
      <w:r>
        <w:rPr>
          <w:rFonts w:ascii="Arial" w:eastAsia="Times New Roman" w:hAnsi="Arial" w:cs="Arial"/>
          <w:color w:val="000000"/>
        </w:rPr>
        <w:t>arts</w:t>
      </w:r>
      <w:proofErr w:type="spellEnd"/>
      <w:r>
        <w:rPr>
          <w:rFonts w:ascii="Arial" w:eastAsia="Times New Roman" w:hAnsi="Arial" w:cs="Arial"/>
          <w:color w:val="000000"/>
        </w:rPr>
        <w:t>. 155 e 168 da Consolidação das Leis do Trabalho - CLT, aprovada pelo Decreto-Lei n.º 5.452, de 1º de maio de 1943, resolve: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Art. 1º Regulamentar a realização dos exames toxicológicos previstos nos §§6º e 7º do art. 168 da CLT por meio do Anexo - </w:t>
      </w:r>
      <w:proofErr w:type="gramStart"/>
      <w:r>
        <w:rPr>
          <w:rFonts w:ascii="Arial" w:eastAsia="Times New Roman" w:hAnsi="Arial" w:cs="Arial"/>
          <w:color w:val="000000"/>
        </w:rPr>
        <w:t>Diretrizes para realização de exame toxicológico em motoristas profissionais do transporte rodoviário coletivo de passageiros e do transporte rodoviário de cargas, aprovado</w:t>
      </w:r>
      <w:proofErr w:type="gramEnd"/>
      <w:r>
        <w:rPr>
          <w:rFonts w:ascii="Arial" w:eastAsia="Times New Roman" w:hAnsi="Arial" w:cs="Arial"/>
          <w:color w:val="000000"/>
        </w:rPr>
        <w:t xml:space="preserve"> com a redação constante no Anexo desta Portaria.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Art. 2º Esta Portaria entra em vigor em </w:t>
      </w:r>
      <w:proofErr w:type="gramStart"/>
      <w:r>
        <w:rPr>
          <w:rFonts w:ascii="Arial" w:eastAsia="Times New Roman" w:hAnsi="Arial" w:cs="Arial"/>
          <w:color w:val="000000"/>
        </w:rPr>
        <w:t>2</w:t>
      </w:r>
      <w:proofErr w:type="gramEnd"/>
      <w:r>
        <w:rPr>
          <w:rFonts w:ascii="Arial" w:eastAsia="Times New Roman" w:hAnsi="Arial" w:cs="Arial"/>
          <w:color w:val="000000"/>
        </w:rPr>
        <w:t xml:space="preserve"> de março de 2016.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MIGUEL SOLDATELLI ROSSETTO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CC0D62" w:rsidRDefault="00CC0D62" w:rsidP="00CC0D62">
      <w:pPr>
        <w:jc w:val="both"/>
        <w:rPr>
          <w:rFonts w:ascii="Calibri" w:eastAsia="Times New Roman" w:hAnsi="Calibri"/>
          <w:color w:val="000000"/>
        </w:rPr>
      </w:pPr>
    </w:p>
    <w:p w:rsidR="00766BAF" w:rsidRPr="00CC0D62" w:rsidRDefault="00766BAF" w:rsidP="00CC0D62">
      <w:pPr>
        <w:jc w:val="center"/>
        <w:rPr>
          <w:rFonts w:ascii="Calibri" w:eastAsia="Times New Roman" w:hAnsi="Calibri"/>
          <w:b/>
          <w:color w:val="000000"/>
          <w:u w:val="single"/>
        </w:rPr>
      </w:pPr>
      <w:r w:rsidRPr="00CC0D62">
        <w:rPr>
          <w:rFonts w:ascii="Arial" w:eastAsia="Times New Roman" w:hAnsi="Arial" w:cs="Arial"/>
          <w:b/>
          <w:color w:val="000000"/>
          <w:u w:val="single"/>
        </w:rPr>
        <w:t>ANEXO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Diretrizes para realização de exame toxicológico em motoristas profissionais do transporte rodoviário coletivo de passageiros e do transporte rodoviário de cargas.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1. Os motoristas profissionais do transporte rodoviário coletivo de passageiros e do transporte rodoviário de cargas devem ser submetidos a exame toxicológico em conformidade com este Anexo.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1.1 - Os exames toxicológicos devem ser realizados: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a) previamente à admissão;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b)</w:t>
      </w:r>
      <w:r w:rsidR="004238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por ocasião do desligamento.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2.1 - Os exames toxicológicos devem: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a) ter janela de detecção para consumo de substâncias psicoativas, com análise retrospectiva mínima de 90 (noventa) dias;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b) ser avaliados em conformidade com os parâmetros estabelecidos no Quadro I.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3.1 - Os exames toxicológicos não devem: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a) ser </w:t>
      </w:r>
      <w:proofErr w:type="gramStart"/>
      <w:r>
        <w:rPr>
          <w:rFonts w:ascii="Arial" w:eastAsia="Times New Roman" w:hAnsi="Arial" w:cs="Arial"/>
          <w:color w:val="000000"/>
        </w:rPr>
        <w:t>parte integrantes do PCMSO</w:t>
      </w:r>
      <w:proofErr w:type="gramEnd"/>
      <w:r>
        <w:rPr>
          <w:rFonts w:ascii="Arial" w:eastAsia="Times New Roman" w:hAnsi="Arial" w:cs="Arial"/>
          <w:color w:val="000000"/>
        </w:rPr>
        <w:t>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b) constar de atestados de saúde ocupacional;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c) estar vinculados à definição de aptidão do trabalhador</w:t>
      </w:r>
      <w:r w:rsidR="0042385F">
        <w:rPr>
          <w:rFonts w:ascii="Arial" w:eastAsia="Times New Roman" w:hAnsi="Arial" w:cs="Arial"/>
          <w:color w:val="000000"/>
        </w:rPr>
        <w:t>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2. A validade do exame toxicológico será de 60 dias, a partir da data da coleta da amostra, podendo seu resultado ser utilizado neste período para todos os fins de que trata o item 1.1 deste Anexo.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2.1 O exame toxicológico previsto pela Lei nº 9.503, de 23 de setembro de 1997 - Código de Trânsito Brasileiro, desde que realizado nos últimos 60 (sessenta) dias, poderá ser utilizado para todos os fins de que trata o item 1.1 deste Anexo.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O exame toxicológico de que trata esta Portaria somente poderá ser realizado por laboratórios acreditados pelo CAP-FDT - Acreditação forense para exames toxicológicos de larga janela de detecção do Colégio Americano de Patologia - ou por Acreditação  </w:t>
      </w:r>
      <w:r w:rsidR="0042385F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 xml:space="preserve">oncedida pelo INMETRO de acordo com a Norma ABNT NBR ISO/IEC 17025, com requisitos específicos que incluam integralmente as </w:t>
      </w:r>
      <w:proofErr w:type="gramStart"/>
      <w:r>
        <w:rPr>
          <w:rFonts w:ascii="Arial" w:eastAsia="Times New Roman" w:hAnsi="Arial" w:cs="Arial"/>
          <w:color w:val="000000"/>
        </w:rPr>
        <w:t>"Diretrizes sobre o Exame de Drogas em Cabelos e Pelos: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proofErr w:type="gramEnd"/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Coleta e Análise"</w:t>
      </w:r>
      <w:proofErr w:type="gramEnd"/>
      <w:r>
        <w:rPr>
          <w:rFonts w:ascii="Arial" w:eastAsia="Times New Roman" w:hAnsi="Arial" w:cs="Arial"/>
          <w:color w:val="000000"/>
        </w:rPr>
        <w:t xml:space="preserve"> da Sociedade Brasileira de Toxicologia, além de requisitos adicionais de toxicologia forense reconhecidos internacionalmente.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3.1 O exame toxicológico deve possuir todas suas etapas protegidas por cadeia de custódia, garantindo a rastreabilidade de todo o processo além de possuir procedimento com validade forense para todas as etapas analíticas (descontaminação, extração, triagem e confirmação).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3.2 Os laboratórios devem entregar ao trabalhador laudo laboratorial detalhado em que conste a relação de substâncias testadas, bem como seus respectivos resultados.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3.3 Os resultados detalhados dos exames e da cadeia de custódia devem ficar armazenados em formato eletrônico pelo laboratório executor por no mínimo </w:t>
      </w:r>
      <w:proofErr w:type="gramStart"/>
      <w:r>
        <w:rPr>
          <w:rFonts w:ascii="Arial" w:eastAsia="Times New Roman" w:hAnsi="Arial" w:cs="Arial"/>
          <w:color w:val="000000"/>
        </w:rPr>
        <w:t>5</w:t>
      </w:r>
      <w:proofErr w:type="gramEnd"/>
      <w:r>
        <w:rPr>
          <w:rFonts w:ascii="Arial" w:eastAsia="Times New Roman" w:hAnsi="Arial" w:cs="Arial"/>
          <w:color w:val="000000"/>
        </w:rPr>
        <w:t xml:space="preserve"> (cinco) anos.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3.4 - É assegurado ao trabalhador: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a) o direito à contraprova e à confidencialidade dos resultados dos exames;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b)</w:t>
      </w:r>
      <w:r w:rsidR="004238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 acesso à trilha de auditoria do seu exame.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Os laboratórios devem disponibilizar Médico Revisor - MR para proceder </w:t>
      </w:r>
      <w:proofErr w:type="gramStart"/>
      <w:r>
        <w:rPr>
          <w:rFonts w:ascii="Arial" w:eastAsia="Times New Roman" w:hAnsi="Arial" w:cs="Arial"/>
          <w:color w:val="000000"/>
        </w:rPr>
        <w:t>a</w:t>
      </w:r>
      <w:proofErr w:type="gramEnd"/>
      <w:r>
        <w:rPr>
          <w:rFonts w:ascii="Arial" w:eastAsia="Times New Roman" w:hAnsi="Arial" w:cs="Arial"/>
          <w:color w:val="000000"/>
        </w:rPr>
        <w:t xml:space="preserve"> interpretação do laudo laboratorial e emissão do relatório médico, sendo facultado ao empregador optar por outro Médico Revisor de sua escolha.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4.1 </w:t>
      </w:r>
      <w:proofErr w:type="gramStart"/>
      <w:r>
        <w:rPr>
          <w:rFonts w:ascii="Arial" w:eastAsia="Times New Roman" w:hAnsi="Arial" w:cs="Arial"/>
          <w:color w:val="000000"/>
        </w:rPr>
        <w:t>Cabe</w:t>
      </w:r>
      <w:proofErr w:type="gramEnd"/>
      <w:r>
        <w:rPr>
          <w:rFonts w:ascii="Arial" w:eastAsia="Times New Roman" w:hAnsi="Arial" w:cs="Arial"/>
          <w:color w:val="000000"/>
        </w:rPr>
        <w:t xml:space="preserve"> ao MR emitir relatório médico, concluindo pelo uso indevido ou não de substância psicoativa.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4.1.1 O MR deve considerar, dentre outras situações, além dos níveis da substância detectada no exame, o uso de medicamento prescrito, devidamente comprovado.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4.2 O MR deve possuir conhecimentos para interpretação dos resultados laboratoriais.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4.3 O relatório médico emitido pelo MR deve conter: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a) nome e CPF do trabalhador;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b) data da coleta da amostra;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c) número de identificação do exame;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d) identificação do laboratório que realizou o exame;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e) data da emissão do laudo laboratorial;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f) data da emissão do relatório;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g) assinatura e CRM do Médico Revisor - MR.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4.3.1 O relatório médico deve concluir pelo uso indevido ou não de substância psicoativa, sem indicação de níveis ou tipo de substância.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4.3.2 O trabalhador deve entregar ao empregador o relatório médico emitido pelo MR em até 15 dias após o recebimento.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5. Os exames toxicológicos devem testar, no mínimo, a presença das seguintes substâncias: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a) maconha e derivados;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b) cocaína e derivados, incluindo crack e </w:t>
      </w:r>
      <w:proofErr w:type="spellStart"/>
      <w:r>
        <w:rPr>
          <w:rFonts w:ascii="Arial" w:eastAsia="Times New Roman" w:hAnsi="Arial" w:cs="Arial"/>
          <w:color w:val="000000"/>
        </w:rPr>
        <w:t>merla</w:t>
      </w:r>
      <w:proofErr w:type="spellEnd"/>
      <w:r>
        <w:rPr>
          <w:rFonts w:ascii="Arial" w:eastAsia="Times New Roman" w:hAnsi="Arial" w:cs="Arial"/>
          <w:color w:val="000000"/>
        </w:rPr>
        <w:t>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c) </w:t>
      </w:r>
      <w:proofErr w:type="spellStart"/>
      <w:r>
        <w:rPr>
          <w:rFonts w:ascii="Arial" w:eastAsia="Times New Roman" w:hAnsi="Arial" w:cs="Arial"/>
          <w:color w:val="000000"/>
        </w:rPr>
        <w:t>opiáceos</w:t>
      </w:r>
      <w:proofErr w:type="spellEnd"/>
      <w:r>
        <w:rPr>
          <w:rFonts w:ascii="Arial" w:eastAsia="Times New Roman" w:hAnsi="Arial" w:cs="Arial"/>
          <w:color w:val="000000"/>
        </w:rPr>
        <w:t>, incluindo codeína, morfina e heroína;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d) anfetaminas e </w:t>
      </w:r>
      <w:proofErr w:type="spellStart"/>
      <w:r>
        <w:rPr>
          <w:rFonts w:ascii="Arial" w:eastAsia="Times New Roman" w:hAnsi="Arial" w:cs="Arial"/>
          <w:color w:val="000000"/>
        </w:rPr>
        <w:t>metanfetaminas</w:t>
      </w:r>
      <w:proofErr w:type="spellEnd"/>
      <w:r>
        <w:rPr>
          <w:rFonts w:ascii="Arial" w:eastAsia="Times New Roman" w:hAnsi="Arial" w:cs="Arial"/>
          <w:color w:val="000000"/>
        </w:rPr>
        <w:t>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e) "ecstasy" (MDMA e MDA);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f) </w:t>
      </w:r>
      <w:proofErr w:type="spellStart"/>
      <w:r>
        <w:rPr>
          <w:rFonts w:ascii="Arial" w:eastAsia="Times New Roman" w:hAnsi="Arial" w:cs="Arial"/>
          <w:color w:val="000000"/>
        </w:rPr>
        <w:t>anfepramona</w:t>
      </w:r>
      <w:proofErr w:type="spellEnd"/>
      <w:r>
        <w:rPr>
          <w:rFonts w:ascii="Arial" w:eastAsia="Times New Roman" w:hAnsi="Arial" w:cs="Arial"/>
          <w:color w:val="000000"/>
        </w:rPr>
        <w:t>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g) </w:t>
      </w:r>
      <w:proofErr w:type="spellStart"/>
      <w:r>
        <w:rPr>
          <w:rFonts w:ascii="Arial" w:eastAsia="Times New Roman" w:hAnsi="Arial" w:cs="Arial"/>
          <w:color w:val="000000"/>
        </w:rPr>
        <w:t>femproporex</w:t>
      </w:r>
      <w:proofErr w:type="spellEnd"/>
      <w:r>
        <w:rPr>
          <w:rFonts w:ascii="Arial" w:eastAsia="Times New Roman" w:hAnsi="Arial" w:cs="Arial"/>
          <w:color w:val="000000"/>
        </w:rPr>
        <w:t>;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h) </w:t>
      </w:r>
      <w:proofErr w:type="spellStart"/>
      <w:r>
        <w:rPr>
          <w:rFonts w:ascii="Arial" w:eastAsia="Times New Roman" w:hAnsi="Arial" w:cs="Arial"/>
          <w:color w:val="000000"/>
        </w:rPr>
        <w:t>mazindol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5.1 Para a realização dos exames toxicológicos devem ser coletadas duas amostras, conforme procedimentos de custódia indicados pelo laboratório executor, com as seguintes finalidades: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a) para proceder ao exame completo, com triagem e exame confirmatório,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b) para armazenar no laboratório, por no mínimo </w:t>
      </w:r>
      <w:proofErr w:type="gramStart"/>
      <w:r>
        <w:rPr>
          <w:rFonts w:ascii="Arial" w:eastAsia="Times New Roman" w:hAnsi="Arial" w:cs="Arial"/>
          <w:color w:val="000000"/>
        </w:rPr>
        <w:t>5</w:t>
      </w:r>
      <w:proofErr w:type="gramEnd"/>
      <w:r>
        <w:rPr>
          <w:rFonts w:ascii="Arial" w:eastAsia="Times New Roman" w:hAnsi="Arial" w:cs="Arial"/>
          <w:color w:val="000000"/>
        </w:rPr>
        <w:t xml:space="preserve"> (cinco) anos, a fim de se dirimirem eventuais litígios. 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</w:rPr>
        <w:t>6. Os laboratórios executores de exames toxicológicos de que trata esta Portaria devem encaminhar, semestralmente, ao Departamento de Segurança e Saúde no Trabalho da Secretaria de Inspeção do Trabalho, dados estatísticos detalhados dos exames toxicológicos realizados, resguardando a confidencialidade dos trabalhadores.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center"/>
        <w:rPr>
          <w:rFonts w:ascii="Arial" w:eastAsia="Times New Roman" w:hAnsi="Arial" w:cs="Arial"/>
          <w:b/>
          <w:color w:val="000000"/>
        </w:rPr>
      </w:pPr>
      <w:r w:rsidRPr="00CC0D62">
        <w:rPr>
          <w:rFonts w:ascii="Arial" w:eastAsia="Times New Roman" w:hAnsi="Arial" w:cs="Arial"/>
          <w:b/>
          <w:color w:val="000000"/>
        </w:rPr>
        <w:t>QUADRO I - Valores de corte ("</w:t>
      </w:r>
      <w:proofErr w:type="spellStart"/>
      <w:proofErr w:type="gramStart"/>
      <w:r w:rsidRPr="00CC0D62">
        <w:rPr>
          <w:rFonts w:ascii="Arial" w:eastAsia="Times New Roman" w:hAnsi="Arial" w:cs="Arial"/>
          <w:b/>
          <w:color w:val="000000"/>
        </w:rPr>
        <w:t>cut</w:t>
      </w:r>
      <w:proofErr w:type="spellEnd"/>
      <w:proofErr w:type="gramEnd"/>
      <w:r w:rsidRPr="00CC0D62">
        <w:rPr>
          <w:rFonts w:ascii="Arial" w:eastAsia="Times New Roman" w:hAnsi="Arial" w:cs="Arial"/>
          <w:b/>
          <w:color w:val="000000"/>
        </w:rPr>
        <w:t>-off")</w:t>
      </w:r>
    </w:p>
    <w:p w:rsidR="00CC0D62" w:rsidRPr="00CC0D62" w:rsidRDefault="00CC0D62" w:rsidP="00CC0D62">
      <w:pPr>
        <w:jc w:val="center"/>
        <w:rPr>
          <w:rFonts w:ascii="Calibri" w:eastAsia="Times New Roman" w:hAnsi="Calibri"/>
          <w:b/>
          <w:color w:val="000000"/>
        </w:rPr>
      </w:pPr>
    </w:p>
    <w:p w:rsidR="00072143" w:rsidRDefault="00766BAF" w:rsidP="00072143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ascii="Calibri" w:eastAsia="Times New Roman" w:hAnsi="Calibri"/>
          <w:color w:val="000000"/>
        </w:rPr>
        <w:t> 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  <w:r w:rsidRPr="00FE5A47">
        <w:rPr>
          <w:rFonts w:ascii="Arial" w:eastAsiaTheme="minorHAnsi" w:hAnsi="Arial" w:cs="Arial"/>
          <w:u w:val="single"/>
          <w:lang w:eastAsia="en-US"/>
        </w:rPr>
        <w:t>A N F E TA M I N A S</w:t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proofErr w:type="spellStart"/>
      <w:proofErr w:type="gramStart"/>
      <w:r w:rsidRPr="00FE5A47">
        <w:rPr>
          <w:rFonts w:ascii="Arial" w:eastAsiaTheme="minorHAnsi" w:hAnsi="Arial" w:cs="Arial"/>
          <w:u w:val="single"/>
          <w:lang w:eastAsia="en-US"/>
        </w:rPr>
        <w:t>Tr</w:t>
      </w:r>
      <w:proofErr w:type="spellEnd"/>
      <w:proofErr w:type="gramEnd"/>
      <w:r w:rsidRPr="00FE5A47">
        <w:rPr>
          <w:rFonts w:ascii="Arial" w:eastAsiaTheme="minorHAnsi" w:hAnsi="Arial" w:cs="Arial"/>
          <w:u w:val="single"/>
          <w:lang w:eastAsia="en-US"/>
        </w:rPr>
        <w:t xml:space="preserve"> i a g e m </w:t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>Confirmação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E5A47">
        <w:rPr>
          <w:rFonts w:ascii="Arial" w:eastAsiaTheme="minorHAnsi" w:hAnsi="Arial" w:cs="Arial"/>
          <w:lang w:eastAsia="en-US"/>
        </w:rPr>
        <w:t xml:space="preserve">Anfetamina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200ng/g </w:t>
      </w:r>
      <w:r w:rsidR="00FE5A47">
        <w:rPr>
          <w:rFonts w:ascii="Arial" w:eastAsiaTheme="minorHAnsi" w:hAnsi="Arial" w:cs="Arial"/>
          <w:lang w:eastAsia="en-US"/>
        </w:rPr>
        <w:tab/>
      </w:r>
      <w:r w:rsid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200ng/g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E5A47">
        <w:rPr>
          <w:rFonts w:ascii="Arial" w:eastAsiaTheme="minorHAnsi" w:hAnsi="Arial" w:cs="Arial"/>
          <w:lang w:eastAsia="en-US"/>
        </w:rPr>
        <w:t>Metanfetamina</w:t>
      </w:r>
      <w:proofErr w:type="spellEnd"/>
      <w:r w:rsidRPr="00FE5A47">
        <w:rPr>
          <w:rFonts w:ascii="Arial" w:eastAsiaTheme="minorHAnsi" w:hAnsi="Arial" w:cs="Arial"/>
          <w:lang w:eastAsia="en-US"/>
        </w:rPr>
        <w:t xml:space="preserve">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200ng/g</w:t>
      </w:r>
      <w:r w:rsidR="00FE5A47">
        <w:rPr>
          <w:rFonts w:ascii="Arial" w:eastAsiaTheme="minorHAnsi" w:hAnsi="Arial" w:cs="Arial"/>
          <w:lang w:eastAsia="en-US"/>
        </w:rPr>
        <w:tab/>
      </w:r>
      <w:r w:rsid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200ng/g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E5A47">
        <w:rPr>
          <w:rFonts w:ascii="Arial" w:eastAsiaTheme="minorHAnsi" w:hAnsi="Arial" w:cs="Arial"/>
          <w:lang w:eastAsia="en-US"/>
        </w:rPr>
        <w:t xml:space="preserve">MDMA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200ng/g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200ng/g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E5A47">
        <w:rPr>
          <w:rFonts w:ascii="Arial" w:eastAsiaTheme="minorHAnsi" w:hAnsi="Arial" w:cs="Arial"/>
          <w:lang w:eastAsia="en-US"/>
        </w:rPr>
        <w:t xml:space="preserve">MDA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="00FE5A47"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200ng/g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200ng/g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E5A47">
        <w:rPr>
          <w:rFonts w:ascii="Arial" w:eastAsiaTheme="minorHAnsi" w:hAnsi="Arial" w:cs="Arial"/>
          <w:lang w:eastAsia="en-US"/>
        </w:rPr>
        <w:t>Anfepramona</w:t>
      </w:r>
      <w:proofErr w:type="spellEnd"/>
      <w:r w:rsidRPr="00FE5A47">
        <w:rPr>
          <w:rFonts w:ascii="Arial" w:eastAsiaTheme="minorHAnsi" w:hAnsi="Arial" w:cs="Arial"/>
          <w:lang w:eastAsia="en-US"/>
        </w:rPr>
        <w:t xml:space="preserve">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200ng/g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200ng/g</w:t>
      </w:r>
      <w:bookmarkStart w:id="0" w:name="_GoBack"/>
      <w:bookmarkEnd w:id="0"/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E5A47">
        <w:rPr>
          <w:rFonts w:ascii="Arial" w:eastAsiaTheme="minorHAnsi" w:hAnsi="Arial" w:cs="Arial"/>
          <w:lang w:eastAsia="en-US"/>
        </w:rPr>
        <w:t>Femproporex</w:t>
      </w:r>
      <w:proofErr w:type="spellEnd"/>
      <w:r w:rsidRPr="00FE5A47">
        <w:rPr>
          <w:rFonts w:ascii="Arial" w:eastAsiaTheme="minorHAnsi" w:hAnsi="Arial" w:cs="Arial"/>
          <w:lang w:eastAsia="en-US"/>
        </w:rPr>
        <w:t xml:space="preserve">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200ng/g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200ng/g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E5A47">
        <w:rPr>
          <w:rFonts w:ascii="Arial" w:eastAsiaTheme="minorHAnsi" w:hAnsi="Arial" w:cs="Arial"/>
          <w:lang w:eastAsia="en-US"/>
        </w:rPr>
        <w:t>Mazindol</w:t>
      </w:r>
      <w:proofErr w:type="spellEnd"/>
      <w:r w:rsidRPr="00FE5A47">
        <w:rPr>
          <w:rFonts w:ascii="Arial" w:eastAsiaTheme="minorHAnsi" w:hAnsi="Arial" w:cs="Arial"/>
          <w:lang w:eastAsia="en-US"/>
        </w:rPr>
        <w:t xml:space="preserve">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500ng/g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500ng/g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  <w:r w:rsidRPr="00FE5A47">
        <w:rPr>
          <w:rFonts w:ascii="Arial" w:eastAsiaTheme="minorHAnsi" w:hAnsi="Arial" w:cs="Arial"/>
          <w:u w:val="single"/>
          <w:lang w:eastAsia="en-US"/>
        </w:rPr>
        <w:t>MACONHA</w:t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 xml:space="preserve"> </w:t>
      </w:r>
      <w:r w:rsidR="00FE5A47" w:rsidRPr="00FE5A47">
        <w:rPr>
          <w:rFonts w:ascii="Arial" w:eastAsiaTheme="minorHAnsi" w:hAnsi="Arial" w:cs="Arial"/>
          <w:u w:val="single"/>
          <w:lang w:eastAsia="en-US"/>
        </w:rPr>
        <w:tab/>
      </w:r>
      <w:proofErr w:type="spellStart"/>
      <w:proofErr w:type="gramStart"/>
      <w:r w:rsidRPr="00FE5A47">
        <w:rPr>
          <w:rFonts w:ascii="Arial" w:eastAsiaTheme="minorHAnsi" w:hAnsi="Arial" w:cs="Arial"/>
          <w:u w:val="single"/>
          <w:lang w:eastAsia="en-US"/>
        </w:rPr>
        <w:t>Tr</w:t>
      </w:r>
      <w:proofErr w:type="spellEnd"/>
      <w:proofErr w:type="gramEnd"/>
      <w:r w:rsidRPr="00FE5A47">
        <w:rPr>
          <w:rFonts w:ascii="Arial" w:eastAsiaTheme="minorHAnsi" w:hAnsi="Arial" w:cs="Arial"/>
          <w:u w:val="single"/>
          <w:lang w:eastAsia="en-US"/>
        </w:rPr>
        <w:t xml:space="preserve"> i a g e m</w:t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 xml:space="preserve"> Confirmação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E5A47">
        <w:rPr>
          <w:rFonts w:ascii="Arial" w:eastAsiaTheme="minorHAnsi" w:hAnsi="Arial" w:cs="Arial"/>
          <w:lang w:eastAsia="en-US"/>
        </w:rPr>
        <w:t xml:space="preserve">THC </w:t>
      </w:r>
      <w:r w:rsidR="00FE5A47">
        <w:rPr>
          <w:rFonts w:ascii="Arial" w:eastAsiaTheme="minorHAnsi" w:hAnsi="Arial" w:cs="Arial"/>
          <w:lang w:eastAsia="en-US"/>
        </w:rPr>
        <w:tab/>
      </w:r>
      <w:r w:rsidR="00FE5A47">
        <w:rPr>
          <w:rFonts w:ascii="Arial" w:eastAsiaTheme="minorHAnsi" w:hAnsi="Arial" w:cs="Arial"/>
          <w:lang w:eastAsia="en-US"/>
        </w:rPr>
        <w:tab/>
      </w:r>
      <w:r w:rsidR="00FE5A47">
        <w:rPr>
          <w:rFonts w:ascii="Arial" w:eastAsiaTheme="minorHAnsi" w:hAnsi="Arial" w:cs="Arial"/>
          <w:lang w:eastAsia="en-US"/>
        </w:rPr>
        <w:tab/>
      </w:r>
      <w:r w:rsidR="00FE5A47">
        <w:rPr>
          <w:rFonts w:ascii="Arial" w:eastAsiaTheme="minorHAnsi" w:hAnsi="Arial" w:cs="Arial"/>
          <w:lang w:eastAsia="en-US"/>
        </w:rPr>
        <w:tab/>
      </w:r>
      <w:r w:rsid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50ng/g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proofErr w:type="gramStart"/>
      <w:r w:rsidRPr="00FE5A47">
        <w:rPr>
          <w:rFonts w:ascii="Arial" w:eastAsiaTheme="minorHAnsi" w:hAnsi="Arial" w:cs="Arial"/>
          <w:lang w:eastAsia="en-US"/>
        </w:rPr>
        <w:t>CarboxyTHC</w:t>
      </w:r>
      <w:proofErr w:type="spellEnd"/>
      <w:proofErr w:type="gramEnd"/>
      <w:r w:rsidRPr="00FE5A47">
        <w:rPr>
          <w:rFonts w:ascii="Arial" w:eastAsiaTheme="minorHAnsi" w:hAnsi="Arial" w:cs="Arial"/>
          <w:lang w:eastAsia="en-US"/>
        </w:rPr>
        <w:t xml:space="preserve"> (THC-COOH)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0,2ng/g </w:t>
      </w:r>
      <w:r w:rsidR="00FE5A47" w:rsidRPr="00FE5A47">
        <w:rPr>
          <w:rFonts w:ascii="Arial" w:eastAsiaTheme="minorHAnsi" w:hAnsi="Arial" w:cs="Arial"/>
          <w:lang w:eastAsia="en-US"/>
        </w:rPr>
        <w:tab/>
      </w:r>
      <w:r w:rsidR="00FE5A47"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0,2ng/g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  <w:r w:rsidRPr="00FE5A47">
        <w:rPr>
          <w:rFonts w:ascii="Arial" w:eastAsiaTheme="minorHAnsi" w:hAnsi="Arial" w:cs="Arial"/>
          <w:u w:val="single"/>
          <w:lang w:eastAsia="en-US"/>
        </w:rPr>
        <w:t xml:space="preserve">COCAÍNA </w:t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ab/>
      </w:r>
      <w:r w:rsidR="00FE5A47" w:rsidRPr="00FE5A47">
        <w:rPr>
          <w:rFonts w:ascii="Arial" w:eastAsiaTheme="minorHAnsi" w:hAnsi="Arial" w:cs="Arial"/>
          <w:u w:val="single"/>
          <w:lang w:eastAsia="en-US"/>
        </w:rPr>
        <w:tab/>
      </w:r>
      <w:proofErr w:type="spellStart"/>
      <w:proofErr w:type="gramStart"/>
      <w:r w:rsidRPr="00FE5A47">
        <w:rPr>
          <w:rFonts w:ascii="Arial" w:eastAsiaTheme="minorHAnsi" w:hAnsi="Arial" w:cs="Arial"/>
          <w:u w:val="single"/>
          <w:lang w:eastAsia="en-US"/>
        </w:rPr>
        <w:t>Tr</w:t>
      </w:r>
      <w:proofErr w:type="spellEnd"/>
      <w:proofErr w:type="gramEnd"/>
      <w:r w:rsidRPr="00FE5A47">
        <w:rPr>
          <w:rFonts w:ascii="Arial" w:eastAsiaTheme="minorHAnsi" w:hAnsi="Arial" w:cs="Arial"/>
          <w:u w:val="single"/>
          <w:lang w:eastAsia="en-US"/>
        </w:rPr>
        <w:t xml:space="preserve"> i a g e m </w:t>
      </w:r>
      <w:r w:rsidR="00FE5A47">
        <w:rPr>
          <w:rFonts w:ascii="Arial" w:eastAsiaTheme="minorHAnsi" w:hAnsi="Arial" w:cs="Arial"/>
          <w:u w:val="single"/>
          <w:lang w:eastAsia="en-US"/>
        </w:rPr>
        <w:tab/>
      </w:r>
      <w:r w:rsid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>Confirmação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E5A47">
        <w:rPr>
          <w:rFonts w:ascii="Arial" w:eastAsiaTheme="minorHAnsi" w:hAnsi="Arial" w:cs="Arial"/>
          <w:lang w:eastAsia="en-US"/>
        </w:rPr>
        <w:t xml:space="preserve">Cocaína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500ng/g </w:t>
      </w:r>
      <w:r w:rsidR="00FE5A47">
        <w:rPr>
          <w:rFonts w:ascii="Arial" w:eastAsiaTheme="minorHAnsi" w:hAnsi="Arial" w:cs="Arial"/>
          <w:lang w:eastAsia="en-US"/>
        </w:rPr>
        <w:tab/>
      </w:r>
      <w:r w:rsid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500ng/g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E5A47">
        <w:rPr>
          <w:rFonts w:ascii="Arial" w:eastAsiaTheme="minorHAnsi" w:hAnsi="Arial" w:cs="Arial"/>
          <w:lang w:eastAsia="en-US"/>
        </w:rPr>
        <w:t>Benzoilecgonina</w:t>
      </w:r>
      <w:proofErr w:type="spellEnd"/>
      <w:r w:rsidRPr="00FE5A47">
        <w:rPr>
          <w:rFonts w:ascii="Arial" w:eastAsiaTheme="minorHAnsi" w:hAnsi="Arial" w:cs="Arial"/>
          <w:lang w:eastAsia="en-US"/>
        </w:rPr>
        <w:t xml:space="preserve">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50ng/g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50ng/g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E5A47">
        <w:rPr>
          <w:rFonts w:ascii="Arial" w:eastAsiaTheme="minorHAnsi" w:hAnsi="Arial" w:cs="Arial"/>
          <w:lang w:eastAsia="en-US"/>
        </w:rPr>
        <w:t>Cocaetileno</w:t>
      </w:r>
      <w:proofErr w:type="spellEnd"/>
      <w:r w:rsidRPr="00FE5A47">
        <w:rPr>
          <w:rFonts w:ascii="Arial" w:eastAsiaTheme="minorHAnsi" w:hAnsi="Arial" w:cs="Arial"/>
          <w:lang w:eastAsia="en-US"/>
        </w:rPr>
        <w:t xml:space="preserve">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="00FE5A47"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50ng/g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50ng/g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E5A47">
        <w:rPr>
          <w:rFonts w:ascii="Arial" w:eastAsiaTheme="minorHAnsi" w:hAnsi="Arial" w:cs="Arial"/>
          <w:lang w:eastAsia="en-US"/>
        </w:rPr>
        <w:t>Norcocaína</w:t>
      </w:r>
      <w:proofErr w:type="spellEnd"/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="00FE5A47"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 xml:space="preserve">50ng/g </w:t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ab/>
      </w:r>
      <w:r w:rsidRPr="00FE5A47">
        <w:rPr>
          <w:rFonts w:ascii="Arial" w:eastAsiaTheme="minorHAnsi" w:hAnsi="Arial" w:cs="Arial"/>
          <w:lang w:eastAsia="en-US"/>
        </w:rPr>
        <w:t>50ng/g</w:t>
      </w:r>
    </w:p>
    <w:p w:rsidR="00FE5A47" w:rsidRPr="00FE5A47" w:rsidRDefault="00FE5A47" w:rsidP="0007214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  <w:r w:rsidRPr="00FE5A47">
        <w:rPr>
          <w:rFonts w:ascii="Arial" w:eastAsiaTheme="minorHAnsi" w:hAnsi="Arial" w:cs="Arial"/>
          <w:u w:val="single"/>
          <w:lang w:eastAsia="en-US"/>
        </w:rPr>
        <w:t xml:space="preserve">OPIÁCEOS </w:t>
      </w:r>
      <w:r w:rsidR="00FE5A47" w:rsidRPr="00FE5A47">
        <w:rPr>
          <w:rFonts w:ascii="Arial" w:eastAsiaTheme="minorHAnsi" w:hAnsi="Arial" w:cs="Arial"/>
          <w:u w:val="single"/>
          <w:lang w:eastAsia="en-US"/>
        </w:rPr>
        <w:tab/>
      </w:r>
      <w:r w:rsidR="00FE5A47" w:rsidRPr="00FE5A47">
        <w:rPr>
          <w:rFonts w:ascii="Arial" w:eastAsiaTheme="minorHAnsi" w:hAnsi="Arial" w:cs="Arial"/>
          <w:u w:val="single"/>
          <w:lang w:eastAsia="en-US"/>
        </w:rPr>
        <w:tab/>
      </w:r>
      <w:r w:rsidR="00FE5A47" w:rsidRPr="00FE5A47">
        <w:rPr>
          <w:rFonts w:ascii="Arial" w:eastAsiaTheme="minorHAnsi" w:hAnsi="Arial" w:cs="Arial"/>
          <w:u w:val="single"/>
          <w:lang w:eastAsia="en-US"/>
        </w:rPr>
        <w:tab/>
      </w:r>
      <w:r w:rsidR="00FE5A47" w:rsidRPr="00FE5A47">
        <w:rPr>
          <w:rFonts w:ascii="Arial" w:eastAsiaTheme="minorHAnsi" w:hAnsi="Arial" w:cs="Arial"/>
          <w:u w:val="single"/>
          <w:lang w:eastAsia="en-US"/>
        </w:rPr>
        <w:tab/>
      </w:r>
      <w:proofErr w:type="spellStart"/>
      <w:proofErr w:type="gramStart"/>
      <w:r w:rsidRPr="00FE5A47">
        <w:rPr>
          <w:rFonts w:ascii="Arial" w:eastAsiaTheme="minorHAnsi" w:hAnsi="Arial" w:cs="Arial"/>
          <w:u w:val="single"/>
          <w:lang w:eastAsia="en-US"/>
        </w:rPr>
        <w:t>Tr</w:t>
      </w:r>
      <w:proofErr w:type="spellEnd"/>
      <w:proofErr w:type="gramEnd"/>
      <w:r w:rsidRPr="00FE5A47">
        <w:rPr>
          <w:rFonts w:ascii="Arial" w:eastAsiaTheme="minorHAnsi" w:hAnsi="Arial" w:cs="Arial"/>
          <w:u w:val="single"/>
          <w:lang w:eastAsia="en-US"/>
        </w:rPr>
        <w:t xml:space="preserve"> i a g e m </w:t>
      </w:r>
      <w:r w:rsidR="00FE5A47" w:rsidRPr="00FE5A47">
        <w:rPr>
          <w:rFonts w:ascii="Arial" w:eastAsiaTheme="minorHAnsi" w:hAnsi="Arial" w:cs="Arial"/>
          <w:u w:val="single"/>
          <w:lang w:eastAsia="en-US"/>
        </w:rPr>
        <w:tab/>
      </w:r>
      <w:r w:rsidR="00FE5A47" w:rsidRPr="00FE5A47">
        <w:rPr>
          <w:rFonts w:ascii="Arial" w:eastAsiaTheme="minorHAnsi" w:hAnsi="Arial" w:cs="Arial"/>
          <w:u w:val="single"/>
          <w:lang w:eastAsia="en-US"/>
        </w:rPr>
        <w:tab/>
      </w:r>
      <w:r w:rsidRPr="00FE5A47">
        <w:rPr>
          <w:rFonts w:ascii="Arial" w:eastAsiaTheme="minorHAnsi" w:hAnsi="Arial" w:cs="Arial"/>
          <w:u w:val="single"/>
          <w:lang w:eastAsia="en-US"/>
        </w:rPr>
        <w:t>Confirmação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proofErr w:type="spellStart"/>
      <w:r w:rsidRPr="00FE5A47">
        <w:rPr>
          <w:rFonts w:ascii="Arial" w:eastAsiaTheme="minorHAnsi" w:hAnsi="Arial" w:cs="Arial"/>
          <w:lang w:val="en-US" w:eastAsia="en-US"/>
        </w:rPr>
        <w:t>Morfina</w:t>
      </w:r>
      <w:proofErr w:type="spellEnd"/>
      <w:r w:rsidRPr="00FE5A47">
        <w:rPr>
          <w:rFonts w:ascii="Arial" w:eastAsiaTheme="minorHAnsi" w:hAnsi="Arial" w:cs="Arial"/>
          <w:lang w:val="en-US" w:eastAsia="en-US"/>
        </w:rPr>
        <w:t xml:space="preserve"> </w:t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Pr="00FE5A47">
        <w:rPr>
          <w:rFonts w:ascii="Arial" w:eastAsiaTheme="minorHAnsi" w:hAnsi="Arial" w:cs="Arial"/>
          <w:lang w:val="en-US" w:eastAsia="en-US"/>
        </w:rPr>
        <w:t xml:space="preserve">200ng/g </w:t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Pr="00FE5A47">
        <w:rPr>
          <w:rFonts w:ascii="Arial" w:eastAsiaTheme="minorHAnsi" w:hAnsi="Arial" w:cs="Arial"/>
          <w:lang w:val="en-US" w:eastAsia="en-US"/>
        </w:rPr>
        <w:t>200ng/g</w:t>
      </w:r>
    </w:p>
    <w:p w:rsidR="00072143" w:rsidRPr="00FE5A47" w:rsidRDefault="00072143" w:rsidP="00072143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proofErr w:type="spellStart"/>
      <w:r w:rsidRPr="00FE5A47">
        <w:rPr>
          <w:rFonts w:ascii="Arial" w:eastAsiaTheme="minorHAnsi" w:hAnsi="Arial" w:cs="Arial"/>
          <w:lang w:val="en-US" w:eastAsia="en-US"/>
        </w:rPr>
        <w:t>Codeína</w:t>
      </w:r>
      <w:proofErr w:type="spellEnd"/>
      <w:r w:rsidRPr="00FE5A47">
        <w:rPr>
          <w:rFonts w:ascii="Arial" w:eastAsiaTheme="minorHAnsi" w:hAnsi="Arial" w:cs="Arial"/>
          <w:lang w:val="en-US" w:eastAsia="en-US"/>
        </w:rPr>
        <w:t xml:space="preserve"> </w:t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Pr="00FE5A47">
        <w:rPr>
          <w:rFonts w:ascii="Arial" w:eastAsiaTheme="minorHAnsi" w:hAnsi="Arial" w:cs="Arial"/>
          <w:lang w:val="en-US" w:eastAsia="en-US"/>
        </w:rPr>
        <w:t xml:space="preserve">200ng/g </w:t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Pr="00FE5A47">
        <w:rPr>
          <w:rFonts w:ascii="Arial" w:eastAsiaTheme="minorHAnsi" w:hAnsi="Arial" w:cs="Arial"/>
          <w:lang w:val="en-US" w:eastAsia="en-US"/>
        </w:rPr>
        <w:t>200ng/g</w:t>
      </w:r>
    </w:p>
    <w:p w:rsidR="00766BAF" w:rsidRPr="00FE5A47" w:rsidRDefault="00072143" w:rsidP="00072143">
      <w:pPr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FE5A47">
        <w:rPr>
          <w:rFonts w:ascii="Arial" w:eastAsiaTheme="minorHAnsi" w:hAnsi="Arial" w:cs="Arial"/>
          <w:lang w:val="en-US" w:eastAsia="en-US"/>
        </w:rPr>
        <w:t>Heroína</w:t>
      </w:r>
      <w:proofErr w:type="spellEnd"/>
      <w:r w:rsidRPr="00FE5A47">
        <w:rPr>
          <w:rFonts w:ascii="Arial" w:eastAsiaTheme="minorHAnsi" w:hAnsi="Arial" w:cs="Arial"/>
          <w:lang w:val="en-US" w:eastAsia="en-US"/>
        </w:rPr>
        <w:t xml:space="preserve"> (</w:t>
      </w:r>
      <w:proofErr w:type="spellStart"/>
      <w:r w:rsidRPr="00FE5A47">
        <w:rPr>
          <w:rFonts w:ascii="Arial" w:eastAsiaTheme="minorHAnsi" w:hAnsi="Arial" w:cs="Arial"/>
          <w:lang w:val="en-US" w:eastAsia="en-US"/>
        </w:rPr>
        <w:t>metabólito</w:t>
      </w:r>
      <w:proofErr w:type="spellEnd"/>
      <w:r w:rsidRPr="00FE5A47">
        <w:rPr>
          <w:rFonts w:ascii="Arial" w:eastAsiaTheme="minorHAnsi" w:hAnsi="Arial" w:cs="Arial"/>
          <w:lang w:val="en-US" w:eastAsia="en-US"/>
        </w:rPr>
        <w:t xml:space="preserve">) </w:t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Pr="00FE5A47">
        <w:rPr>
          <w:rFonts w:ascii="Arial" w:eastAsiaTheme="minorHAnsi" w:hAnsi="Arial" w:cs="Arial"/>
          <w:lang w:val="en-US" w:eastAsia="en-US"/>
        </w:rPr>
        <w:t xml:space="preserve">200ng/g </w:t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="00FE5A47" w:rsidRPr="00FE5A47">
        <w:rPr>
          <w:rFonts w:ascii="Arial" w:eastAsiaTheme="minorHAnsi" w:hAnsi="Arial" w:cs="Arial"/>
          <w:lang w:val="en-US" w:eastAsia="en-US"/>
        </w:rPr>
        <w:tab/>
      </w:r>
      <w:r w:rsidRPr="00FE5A47">
        <w:rPr>
          <w:rFonts w:ascii="Arial" w:eastAsiaTheme="minorHAnsi" w:hAnsi="Arial" w:cs="Arial"/>
          <w:lang w:val="en-US" w:eastAsia="en-US"/>
        </w:rPr>
        <w:t>200ng/g</w:t>
      </w:r>
    </w:p>
    <w:p w:rsidR="00072143" w:rsidRPr="00FE5A47" w:rsidRDefault="00072143" w:rsidP="00CC0D62">
      <w:pPr>
        <w:jc w:val="both"/>
        <w:rPr>
          <w:rFonts w:ascii="Calibri" w:eastAsia="Times New Roman" w:hAnsi="Calibri"/>
          <w:color w:val="000000"/>
          <w:lang w:val="en-US"/>
        </w:rPr>
      </w:pPr>
    </w:p>
    <w:p w:rsidR="00072143" w:rsidRPr="00FE5A47" w:rsidRDefault="00072143" w:rsidP="00CC0D62">
      <w:pPr>
        <w:jc w:val="both"/>
        <w:rPr>
          <w:rFonts w:ascii="Calibri" w:eastAsia="Times New Roman" w:hAnsi="Calibri"/>
          <w:color w:val="000000"/>
          <w:lang w:val="en-US"/>
        </w:rPr>
      </w:pPr>
    </w:p>
    <w:p w:rsidR="00072143" w:rsidRPr="00FE5A47" w:rsidRDefault="00072143" w:rsidP="00CC0D62">
      <w:pPr>
        <w:jc w:val="both"/>
        <w:rPr>
          <w:rFonts w:ascii="Calibri" w:eastAsia="Times New Roman" w:hAnsi="Calibri"/>
          <w:color w:val="000000"/>
          <w:lang w:val="en-US"/>
        </w:rPr>
      </w:pPr>
    </w:p>
    <w:p w:rsidR="00072143" w:rsidRPr="00FE5A47" w:rsidRDefault="00072143" w:rsidP="00CC0D62">
      <w:pPr>
        <w:jc w:val="both"/>
        <w:rPr>
          <w:rFonts w:ascii="Calibri" w:eastAsia="Times New Roman" w:hAnsi="Calibri"/>
          <w:color w:val="000000"/>
          <w:lang w:val="en-US"/>
        </w:rPr>
      </w:pPr>
    </w:p>
    <w:p w:rsidR="00072143" w:rsidRPr="00FE5A47" w:rsidRDefault="00072143" w:rsidP="00CC0D62">
      <w:pPr>
        <w:jc w:val="both"/>
        <w:rPr>
          <w:rFonts w:ascii="Calibri" w:eastAsia="Times New Roman" w:hAnsi="Calibri"/>
          <w:color w:val="000000"/>
          <w:lang w:val="en-US"/>
        </w:rPr>
      </w:pPr>
    </w:p>
    <w:p w:rsidR="00766BAF" w:rsidRPr="00FE5A47" w:rsidRDefault="00766BAF" w:rsidP="00CC0D62">
      <w:pPr>
        <w:jc w:val="both"/>
        <w:rPr>
          <w:rFonts w:ascii="Calibri" w:eastAsia="Times New Roman" w:hAnsi="Calibri"/>
          <w:color w:val="000000"/>
          <w:lang w:val="en-US"/>
        </w:rPr>
      </w:pPr>
      <w:r w:rsidRPr="00FE5A47">
        <w:rPr>
          <w:rFonts w:ascii="Calibri" w:eastAsia="Times New Roman" w:hAnsi="Calibri"/>
          <w:color w:val="000000"/>
          <w:lang w:val="en-US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 w:rsidRPr="00FE5A47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onte: adaptado de Sociedade Brasileira de Toxicologia (SBTOX - </w:t>
      </w:r>
      <w:hyperlink r:id="rId5" w:history="1">
        <w:r>
          <w:rPr>
            <w:rStyle w:val="Hyperlink"/>
            <w:rFonts w:ascii="Arial" w:eastAsia="Times New Roman" w:hAnsi="Arial" w:cs="Arial"/>
          </w:rPr>
          <w:t>http://www.sbtox.org.br/);</w:t>
        </w:r>
      </w:hyperlink>
      <w:r>
        <w:rPr>
          <w:rFonts w:ascii="Arial" w:eastAsia="Times New Roman" w:hAnsi="Arial" w:cs="Arial"/>
          <w:color w:val="000000"/>
        </w:rPr>
        <w:t xml:space="preserve"> Associação Brasileira de Provedores de Serviços </w:t>
      </w:r>
      <w:r>
        <w:rPr>
          <w:rFonts w:ascii="Arial" w:eastAsia="Times New Roman" w:hAnsi="Arial" w:cs="Arial"/>
          <w:color w:val="000000"/>
        </w:rPr>
        <w:lastRenderedPageBreak/>
        <w:t xml:space="preserve">Toxicológicos de Larga Janela de Detecção </w:t>
      </w:r>
      <w:r w:rsidRPr="00CC0D62">
        <w:rPr>
          <w:rFonts w:ascii="Arial" w:eastAsia="Times New Roman" w:hAnsi="Arial" w:cs="Arial"/>
          <w:color w:val="000000"/>
        </w:rPr>
        <w:t xml:space="preserve">(ABRATOX - </w:t>
      </w:r>
      <w:hyperlink r:id="rId6" w:history="1">
        <w:r w:rsidRPr="00CC0D62">
          <w:rPr>
            <w:rStyle w:val="Hyperlink"/>
            <w:rFonts w:ascii="Arial" w:eastAsia="Times New Roman" w:hAnsi="Arial" w:cs="Arial"/>
          </w:rPr>
          <w:t>http://www.abratox.org.br/);</w:t>
        </w:r>
      </w:hyperlink>
      <w:r w:rsidRPr="00CC0D62">
        <w:rPr>
          <w:rFonts w:ascii="Arial" w:eastAsia="Times New Roman" w:hAnsi="Arial" w:cs="Arial"/>
          <w:color w:val="000000"/>
        </w:rPr>
        <w:t xml:space="preserve"> e </w:t>
      </w:r>
      <w:proofErr w:type="spellStart"/>
      <w:proofErr w:type="gramStart"/>
      <w:r w:rsidRPr="00CC0D62">
        <w:rPr>
          <w:rFonts w:ascii="Arial" w:eastAsia="Times New Roman" w:hAnsi="Arial" w:cs="Arial"/>
          <w:color w:val="000000"/>
        </w:rPr>
        <w:t>SoHT</w:t>
      </w:r>
      <w:proofErr w:type="spellEnd"/>
      <w:proofErr w:type="gramEnd"/>
      <w:r w:rsidRPr="00CC0D62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CC0D62">
        <w:rPr>
          <w:rFonts w:ascii="Arial" w:eastAsia="Times New Roman" w:hAnsi="Arial" w:cs="Arial"/>
          <w:color w:val="000000"/>
        </w:rPr>
        <w:t>Society</w:t>
      </w:r>
      <w:proofErr w:type="spellEnd"/>
      <w:r w:rsidRPr="00CC0D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D62">
        <w:rPr>
          <w:rFonts w:ascii="Arial" w:eastAsia="Times New Roman" w:hAnsi="Arial" w:cs="Arial"/>
          <w:color w:val="000000"/>
        </w:rPr>
        <w:t>of</w:t>
      </w:r>
      <w:proofErr w:type="spellEnd"/>
      <w:r w:rsidRPr="00CC0D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D62">
        <w:rPr>
          <w:rFonts w:ascii="Arial" w:eastAsia="Times New Roman" w:hAnsi="Arial" w:cs="Arial"/>
          <w:color w:val="000000"/>
        </w:rPr>
        <w:t>Hair</w:t>
      </w:r>
      <w:proofErr w:type="spellEnd"/>
      <w:r w:rsidRPr="00CC0D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D62">
        <w:rPr>
          <w:rFonts w:ascii="Arial" w:eastAsia="Times New Roman" w:hAnsi="Arial" w:cs="Arial"/>
          <w:color w:val="000000"/>
        </w:rPr>
        <w:t>Testing</w:t>
      </w:r>
      <w:proofErr w:type="spellEnd"/>
      <w:r w:rsidRPr="00CC0D6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hyperlink w:history="1">
        <w:r>
          <w:rPr>
            <w:rStyle w:val="Hyperlink"/>
            <w:rFonts w:ascii="Arial" w:eastAsia="Times New Roman" w:hAnsi="Arial" w:cs="Arial"/>
          </w:rPr>
          <w:t xml:space="preserve">http:// </w:t>
        </w:r>
      </w:hyperlink>
      <w:hyperlink r:id="rId7" w:history="1">
        <w:r>
          <w:rPr>
            <w:rStyle w:val="Hyperlink"/>
            <w:rFonts w:ascii="Arial" w:eastAsia="Times New Roman" w:hAnsi="Arial" w:cs="Arial"/>
          </w:rPr>
          <w:t>www</w:t>
        </w:r>
      </w:hyperlink>
      <w:r>
        <w:rPr>
          <w:rFonts w:ascii="Arial" w:eastAsia="Times New Roman" w:hAnsi="Arial" w:cs="Arial"/>
          <w:color w:val="000000"/>
        </w:rPr>
        <w:t>.soht.org/).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 w:rsidRPr="00CC0D62">
        <w:rPr>
          <w:rFonts w:ascii="Arial" w:eastAsia="Times New Roman" w:hAnsi="Arial" w:cs="Arial"/>
          <w:b/>
          <w:color w:val="000000"/>
          <w:u w:val="single"/>
        </w:rPr>
        <w:t xml:space="preserve">Nota </w:t>
      </w:r>
      <w:proofErr w:type="gramStart"/>
      <w:r w:rsidRPr="00CC0D62">
        <w:rPr>
          <w:rFonts w:ascii="Arial" w:eastAsia="Times New Roman" w:hAnsi="Arial" w:cs="Arial"/>
          <w:b/>
          <w:color w:val="000000"/>
          <w:u w:val="single"/>
        </w:rPr>
        <w:t>1</w:t>
      </w:r>
      <w:proofErr w:type="gramEnd"/>
      <w:r>
        <w:rPr>
          <w:rFonts w:ascii="Arial" w:eastAsia="Times New Roman" w:hAnsi="Arial" w:cs="Arial"/>
          <w:color w:val="000000"/>
        </w:rPr>
        <w:t>: Em relação a maconha, na triagem qualquer uma das substâncias pode resultar em um presumido positivo. Na confirmação apenas o THC-COOH é aceito.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 w:rsidRPr="00CC0D62">
        <w:rPr>
          <w:rFonts w:ascii="Arial" w:eastAsia="Times New Roman" w:hAnsi="Arial" w:cs="Arial"/>
          <w:b/>
          <w:color w:val="000000"/>
          <w:u w:val="single"/>
        </w:rPr>
        <w:t xml:space="preserve">Nota </w:t>
      </w:r>
      <w:proofErr w:type="gramStart"/>
      <w:r w:rsidRPr="00CC0D62">
        <w:rPr>
          <w:rFonts w:ascii="Arial" w:eastAsia="Times New Roman" w:hAnsi="Arial" w:cs="Arial"/>
          <w:b/>
          <w:color w:val="000000"/>
          <w:u w:val="single"/>
        </w:rPr>
        <w:t>2</w:t>
      </w:r>
      <w:proofErr w:type="gramEnd"/>
      <w:r>
        <w:rPr>
          <w:rFonts w:ascii="Arial" w:eastAsia="Times New Roman" w:hAnsi="Arial" w:cs="Arial"/>
          <w:color w:val="000000"/>
        </w:rPr>
        <w:t>: Em relação a cocaína, na triagem qualquer uma das substâncias pode resultar em um presumido positivo. A confirmação deve incluir cocaína e, pelo menos, um dos metabólitos.</w:t>
      </w:r>
    </w:p>
    <w:p w:rsidR="00766BAF" w:rsidRPr="00CC0D62" w:rsidRDefault="00766BAF" w:rsidP="00CC0D62">
      <w:pPr>
        <w:jc w:val="both"/>
        <w:rPr>
          <w:rFonts w:ascii="Calibri" w:eastAsia="Times New Roman" w:hAnsi="Calibri"/>
          <w:b/>
          <w:color w:val="000000"/>
        </w:rPr>
      </w:pPr>
      <w:r w:rsidRPr="00CC0D62">
        <w:rPr>
          <w:rFonts w:ascii="Calibri" w:eastAsia="Times New Roman" w:hAnsi="Calibri"/>
          <w:b/>
          <w:color w:val="000000"/>
        </w:rPr>
        <w:t> </w:t>
      </w:r>
    </w:p>
    <w:p w:rsidR="00766BAF" w:rsidRDefault="00766BAF" w:rsidP="00CC0D62">
      <w:pPr>
        <w:jc w:val="both"/>
        <w:rPr>
          <w:rFonts w:ascii="Calibri" w:eastAsia="Times New Roman" w:hAnsi="Calibri"/>
          <w:color w:val="000000"/>
        </w:rPr>
      </w:pPr>
      <w:r w:rsidRPr="00CC0D62">
        <w:rPr>
          <w:rFonts w:ascii="Arial" w:eastAsia="Times New Roman" w:hAnsi="Arial" w:cs="Arial"/>
          <w:b/>
          <w:color w:val="000000"/>
          <w:u w:val="single"/>
        </w:rPr>
        <w:t xml:space="preserve">Nota </w:t>
      </w:r>
      <w:proofErr w:type="gramStart"/>
      <w:r w:rsidRPr="00CC0D62">
        <w:rPr>
          <w:rFonts w:ascii="Arial" w:eastAsia="Times New Roman" w:hAnsi="Arial" w:cs="Arial"/>
          <w:b/>
          <w:color w:val="000000"/>
          <w:u w:val="single"/>
        </w:rPr>
        <w:t>3</w:t>
      </w:r>
      <w:proofErr w:type="gramEnd"/>
      <w:r>
        <w:rPr>
          <w:rFonts w:ascii="Arial" w:eastAsia="Times New Roman" w:hAnsi="Arial" w:cs="Arial"/>
          <w:color w:val="000000"/>
        </w:rPr>
        <w:t xml:space="preserve">: Em relação às anfetaminas e </w:t>
      </w:r>
      <w:proofErr w:type="spellStart"/>
      <w:r>
        <w:rPr>
          <w:rFonts w:ascii="Arial" w:eastAsia="Times New Roman" w:hAnsi="Arial" w:cs="Arial"/>
          <w:color w:val="000000"/>
        </w:rPr>
        <w:t>opiáceos</w:t>
      </w:r>
      <w:proofErr w:type="spellEnd"/>
      <w:r>
        <w:rPr>
          <w:rFonts w:ascii="Arial" w:eastAsia="Times New Roman" w:hAnsi="Arial" w:cs="Arial"/>
          <w:color w:val="000000"/>
        </w:rPr>
        <w:t>, todas as substâncias devem ser testadas na triagem e, quanto houver um presumido positivo, na confirmação.</w:t>
      </w:r>
    </w:p>
    <w:p w:rsidR="001B0E07" w:rsidRDefault="00FE5A47" w:rsidP="00CC0D62">
      <w:pPr>
        <w:jc w:val="both"/>
      </w:pPr>
    </w:p>
    <w:sectPr w:rsidR="001B0E07" w:rsidSect="00CC0D6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AF"/>
    <w:rsid w:val="00072143"/>
    <w:rsid w:val="00232D82"/>
    <w:rsid w:val="0042385F"/>
    <w:rsid w:val="00766BAF"/>
    <w:rsid w:val="007C71C7"/>
    <w:rsid w:val="00CC0D62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6B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143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6B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143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h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ratox.org.br/);" TargetMode="External"/><Relationship Id="rId5" Type="http://schemas.openxmlformats.org/officeDocument/2006/relationships/hyperlink" Target="http://www.sbtox.org.br/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1173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Gildete</dc:creator>
  <cp:lastModifiedBy>Gildete</cp:lastModifiedBy>
  <cp:revision>1</cp:revision>
  <cp:lastPrinted>2015-11-16T16:48:00Z</cp:lastPrinted>
  <dcterms:created xsi:type="dcterms:W3CDTF">2015-11-16T14:54:00Z</dcterms:created>
  <dcterms:modified xsi:type="dcterms:W3CDTF">2015-11-16T17:04:00Z</dcterms:modified>
</cp:coreProperties>
</file>